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Acoustic Input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vocal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acoustic di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acoustic duo: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vocals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acoustic di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kick mic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overhead mic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3-4 piece band: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 vocals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acoustic di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bass di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kick mic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overhead mic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guitar mic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